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B262" w14:textId="77777777" w:rsidR="00D33654" w:rsidRDefault="00636A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ТЧУП</w:t>
      </w:r>
      <w:proofErr w:type="gramStart"/>
      <w:r>
        <w:rPr>
          <w:b/>
          <w:bCs/>
          <w:sz w:val="28"/>
          <w:szCs w:val="28"/>
        </w:rPr>
        <w:t xml:space="preserve">   «</w:t>
      </w:r>
      <w:proofErr w:type="gramEnd"/>
      <w:r>
        <w:rPr>
          <w:b/>
          <w:bCs/>
          <w:sz w:val="28"/>
          <w:szCs w:val="28"/>
        </w:rPr>
        <w:t xml:space="preserve"> ТЕХНОТУРСЕРВИС »</w:t>
      </w:r>
    </w:p>
    <w:p w14:paraId="35AD0BCE" w14:textId="77777777" w:rsidR="00D33654" w:rsidRDefault="00636AC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г. Минск проспект Партизанский 81-509 г-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ца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«Турист» ст. метро Партизанская</w:t>
      </w:r>
    </w:p>
    <w:p w14:paraId="4AAAAC23" w14:textId="19429867" w:rsidR="00D33654" w:rsidRDefault="00636AC0">
      <w:pPr>
        <w:pStyle w:val="1"/>
        <w:shd w:val="clear" w:color="auto" w:fill="FFFFFF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+37529 6566662  </w:t>
      </w:r>
      <w:r w:rsidR="007C18C7" w:rsidRPr="007C18C7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е-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mail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tts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2000@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list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ru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7C18C7" w:rsidRPr="007C18C7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hyperlink r:id="rId7" w:history="1"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val="en-US"/>
          </w:rPr>
          <w:t>http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://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val="en-US"/>
          </w:rPr>
          <w:t>www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.</w:t>
        </w:r>
        <w:proofErr w:type="spellStart"/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val="en-US"/>
          </w:rPr>
          <w:t>technotourservice</w:t>
        </w:r>
        <w:proofErr w:type="spellEnd"/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.с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val="en-US"/>
          </w:rPr>
          <w:t>om</w:t>
        </w:r>
      </w:hyperlink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</w:p>
    <w:p w14:paraId="109A8D70" w14:textId="77777777" w:rsidR="00D33654" w:rsidRDefault="00636AC0">
      <w:pPr>
        <w:pStyle w:val="1"/>
        <w:shd w:val="clear" w:color="auto" w:fill="FFFFFF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430C98C" w14:textId="77777777" w:rsidR="00D33654" w:rsidRPr="00380581" w:rsidRDefault="00636AC0">
      <w:pPr>
        <w:pStyle w:val="a7"/>
        <w:jc w:val="center"/>
        <w:rPr>
          <w:lang w:val="ru-RU"/>
        </w:rPr>
      </w:pPr>
      <w:r>
        <w:rPr>
          <w:b/>
          <w:bCs/>
          <w:lang w:val="ru-RU"/>
        </w:rPr>
        <w:t xml:space="preserve"> </w:t>
      </w:r>
      <w:r w:rsidRPr="00380581">
        <w:rPr>
          <w:rStyle w:val="a4"/>
          <w:lang w:val="ru-RU"/>
        </w:rPr>
        <w:t>ВЕНГРИЯ ЧЕХИЯ ПОЛЬША</w:t>
      </w:r>
    </w:p>
    <w:p w14:paraId="2EB0BAC1" w14:textId="77777777" w:rsidR="00D33654" w:rsidRPr="00380581" w:rsidRDefault="00636AC0">
      <w:pPr>
        <w:pStyle w:val="a7"/>
        <w:jc w:val="center"/>
        <w:rPr>
          <w:lang w:val="ru-RU"/>
        </w:rPr>
      </w:pPr>
      <w:r w:rsidRPr="00380581">
        <w:rPr>
          <w:rStyle w:val="a4"/>
          <w:lang w:val="ru-RU"/>
        </w:rPr>
        <w:t>БУДАПЕШТ – ЧЕСКЕ-БУДЕЕВИЦЕ — замок ГЛУБОКА-НАД-ВЛТАВОЙ — ПРАГА — КАРЛОВЫ ВАРЫ* — ЛОДЗЬ</w:t>
      </w:r>
    </w:p>
    <w:p w14:paraId="4CF94F1C" w14:textId="77777777" w:rsidR="00D33654" w:rsidRPr="00380581" w:rsidRDefault="00636AC0">
      <w:pPr>
        <w:pStyle w:val="a7"/>
        <w:jc w:val="center"/>
        <w:rPr>
          <w:lang w:val="ru-RU"/>
        </w:rPr>
      </w:pPr>
      <w:r w:rsidRPr="00380581">
        <w:rPr>
          <w:rStyle w:val="a4"/>
          <w:lang w:val="ru-RU"/>
        </w:rPr>
        <w:t>6 дней/4 ночи, без ночных переездов</w:t>
      </w:r>
    </w:p>
    <w:p w14:paraId="135CCC93" w14:textId="77777777" w:rsidR="00D33654" w:rsidRPr="00380581" w:rsidRDefault="00636AC0">
      <w:pPr>
        <w:pStyle w:val="a7"/>
        <w:jc w:val="center"/>
        <w:rPr>
          <w:lang w:val="ru-RU"/>
        </w:rPr>
      </w:pPr>
      <w:r w:rsidRPr="00380581">
        <w:rPr>
          <w:rStyle w:val="a4"/>
          <w:lang w:val="ru-RU"/>
        </w:rPr>
        <w:t xml:space="preserve">Даты тура: 23.03(24.03) — 28.03.2026 </w:t>
      </w:r>
      <w:r>
        <w:rPr>
          <w:rStyle w:val="a4"/>
          <w:lang w:val="ru-RU"/>
        </w:rPr>
        <w:t>,</w:t>
      </w:r>
      <w:r w:rsidRPr="00380581">
        <w:rPr>
          <w:rStyle w:val="a4"/>
          <w:lang w:val="ru-RU"/>
        </w:rPr>
        <w:t xml:space="preserve">13.06(14.06) – 18.06.2026 </w:t>
      </w:r>
    </w:p>
    <w:p w14:paraId="6A20F05A" w14:textId="77777777" w:rsidR="00D33654" w:rsidRDefault="00636AC0">
      <w:pPr>
        <w:pStyle w:val="a7"/>
        <w:jc w:val="center"/>
        <w:rPr>
          <w:lang w:val="ru-RU"/>
        </w:rPr>
      </w:pPr>
      <w:r w:rsidRPr="00380581">
        <w:rPr>
          <w:rStyle w:val="a4"/>
          <w:lang w:val="ru-RU"/>
        </w:rPr>
        <w:t>Стоимость тура: экв. 475 евро</w:t>
      </w:r>
      <w:r>
        <w:rPr>
          <w:rStyle w:val="a4"/>
          <w:lang w:val="ru-RU"/>
        </w:rPr>
        <w:t xml:space="preserve"> + 250 рублей</w:t>
      </w:r>
    </w:p>
    <w:p w14:paraId="0CB19B71" w14:textId="77777777" w:rsidR="00D33654" w:rsidRDefault="00636AC0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ПРОГРАММА ТУРА</w:t>
      </w: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072"/>
      </w:tblGrid>
      <w:tr w:rsidR="00D33654" w14:paraId="2DD64CD9" w14:textId="77777777"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5035D" w14:textId="77777777" w:rsidR="00D33654" w:rsidRDefault="00636AC0">
            <w:pPr>
              <w:ind w:left="34" w:right="34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1-й день:</w:t>
            </w:r>
          </w:p>
        </w:tc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EBAF0" w14:textId="77777777" w:rsidR="00D33654" w:rsidRPr="007C18C7" w:rsidRDefault="00636AC0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C18C7">
              <w:rPr>
                <w:rFonts w:ascii="Arial" w:hAnsi="Arial" w:cs="Arial"/>
                <w:sz w:val="18"/>
                <w:szCs w:val="18"/>
              </w:rPr>
              <w:t>Отправление из Минска днем или вечером. Прохождение границы.</w:t>
            </w:r>
          </w:p>
        </w:tc>
      </w:tr>
      <w:tr w:rsidR="00D33654" w14:paraId="5B42E6B7" w14:textId="77777777">
        <w:trPr>
          <w:trHeight w:val="23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EFB80" w14:textId="77777777" w:rsidR="00D33654" w:rsidRDefault="00636AC0">
            <w:pPr>
              <w:ind w:left="34" w:right="34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2-й день:</w:t>
            </w:r>
          </w:p>
        </w:tc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308BC" w14:textId="77777777" w:rsidR="00D33654" w:rsidRPr="007C18C7" w:rsidRDefault="00636AC0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C18C7">
              <w:rPr>
                <w:rFonts w:ascii="Arial" w:hAnsi="Arial" w:cs="Arial"/>
                <w:sz w:val="18"/>
                <w:szCs w:val="18"/>
              </w:rPr>
              <w:t xml:space="preserve">Транзит по территории Польши, Словакии, Венгрии. Прибытие в Будапешт. Ночлег в отеле в Будапеште. *При быстром прохождении границы и наличии свободного времени по пути за доплату предлагается посещение 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Эгерской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 xml:space="preserve"> долины с дегустацией вина и гуляша (доплата 25 евро, группа от 25 человек).</w:t>
            </w:r>
          </w:p>
        </w:tc>
      </w:tr>
      <w:tr w:rsidR="00D33654" w14:paraId="0CDD3637" w14:textId="77777777">
        <w:trPr>
          <w:trHeight w:val="2361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9F331" w14:textId="77777777" w:rsidR="00D33654" w:rsidRDefault="00636AC0">
            <w:pPr>
              <w:ind w:left="34" w:right="34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3-й день:</w:t>
            </w:r>
          </w:p>
        </w:tc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36A2E" w14:textId="77777777" w:rsidR="00D33654" w:rsidRPr="007C18C7" w:rsidRDefault="00636AC0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C18C7">
              <w:rPr>
                <w:rFonts w:ascii="Arial" w:hAnsi="Arial" w:cs="Arial"/>
                <w:sz w:val="18"/>
                <w:szCs w:val="18"/>
              </w:rPr>
              <w:t xml:space="preserve">Завтрак. Обзорная 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автобусно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 xml:space="preserve">-пешеходная экскурсия по Будапешту – столице Венгрии и одному из красивейших городов Европы: Площадь Героев, замок 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Вайдахуняд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 xml:space="preserve">, проспект 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Андраши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>, Базилика Святого Иштвана, Рыбацкий бастион, здание Парламента и др. Свободное время. *Для желающих за доплату посещение ресторана национальной и международной кухни «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Trofea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Grill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 xml:space="preserve">» (шведский стол) -шикарный выбор холодных и горячих закусок, суши, супов, основных блюд, в том числе приготовленных при гостях на гриле, десерты, напитки – без ограничений (доплата 40 евро). *Для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Дуная. Ночлег в отеле в Будапеште. </w:t>
            </w:r>
          </w:p>
        </w:tc>
      </w:tr>
      <w:tr w:rsidR="00D33654" w14:paraId="7A016A5E" w14:textId="77777777">
        <w:trPr>
          <w:trHeight w:val="26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584BE" w14:textId="77777777" w:rsidR="00D33654" w:rsidRDefault="00636AC0">
            <w:pPr>
              <w:ind w:left="34" w:right="34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4-й день:</w:t>
            </w:r>
          </w:p>
        </w:tc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723FAB" w14:textId="77777777" w:rsidR="00D33654" w:rsidRPr="007C18C7" w:rsidRDefault="00636AC0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C18C7">
              <w:rPr>
                <w:rFonts w:ascii="Arial" w:hAnsi="Arial" w:cs="Arial"/>
                <w:sz w:val="18"/>
                <w:szCs w:val="18"/>
              </w:rPr>
              <w:t>Завтрак. Выселение из отеля. Переезд в Ческе-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Будеевице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 xml:space="preserve"> — главный город Южночешского края, который расположился в месте слияния рек Влтава и 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Малше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>. Жемчужиной города является его исторический центр с зданиями в стиле готики, ренессанса и барокко. Посещение замка Глубока-над Влтавой — одного из самых красивых и хорошо сохранившихся замков Чехии, расположенного на живописном берегу реки Влтавы (входной билет за доплату). Отправление в Прагу. По прибытии размещение в отеле. Ночлег в отеле в Праге.</w:t>
            </w:r>
          </w:p>
        </w:tc>
      </w:tr>
      <w:tr w:rsidR="00D33654" w14:paraId="3DF53092" w14:textId="77777777"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AA3E4" w14:textId="77777777" w:rsidR="00D33654" w:rsidRDefault="00636AC0">
            <w:pPr>
              <w:ind w:left="34" w:right="34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5-й день:</w:t>
            </w:r>
          </w:p>
        </w:tc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4E3286" w14:textId="77777777" w:rsidR="00D33654" w:rsidRPr="007C18C7" w:rsidRDefault="00636AC0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C18C7">
              <w:rPr>
                <w:rFonts w:ascii="Arial" w:hAnsi="Arial" w:cs="Arial"/>
                <w:sz w:val="18"/>
                <w:szCs w:val="18"/>
              </w:rPr>
              <w:t xml:space="preserve">Завтрак. Обзорная пешеходная экскурсия по Праге: Пражский Град, Королевский дворец, Собор Святого Вита, Карлов Мост, 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Староместская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 xml:space="preserve"> мостовая башня, Площадь 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Крестонос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Клементинум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 xml:space="preserve">, Карлова улица и, конечно, Часы 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Орлой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 xml:space="preserve">. Свободное 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время.rn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 xml:space="preserve">*Для желающих за доплату предлагается выездная поездка в Карловы Вары — крупнейший и самый известный курорт в Чешской Республике, обязанный своей популярности лечебному действию горячих источников, бьющих в долине реки Тепла. В городе просто сказочная атмосфера, которую составляют разноцветные домики, кованые мостики через реку, узкие улочки, длинные скверы, красочные витрины магазинов (доплата 25 евро, группа от 30 человек). 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rn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>*Также для желающих предлагается вечерняя экскурсия «Мистическая Прага», которая познакомит Вас с множеством легенд старой Праги. Вы узнаете леденящие душу истории о ведьмах и водяных, магах и алхимиках, кладах и тайниках (доплата 15 евро, группа от 20 человек</w:t>
            </w:r>
            <w:proofErr w:type="gramStart"/>
            <w:r w:rsidRPr="007C18C7">
              <w:rPr>
                <w:rFonts w:ascii="Arial" w:hAnsi="Arial" w:cs="Arial"/>
                <w:sz w:val="18"/>
                <w:szCs w:val="18"/>
              </w:rPr>
              <w:t>).</w:t>
            </w:r>
            <w:proofErr w:type="spellStart"/>
            <w:r w:rsidRPr="007C18C7">
              <w:rPr>
                <w:rFonts w:ascii="Arial" w:hAnsi="Arial" w:cs="Arial"/>
                <w:sz w:val="18"/>
                <w:szCs w:val="18"/>
              </w:rPr>
              <w:t>rn</w:t>
            </w:r>
            <w:proofErr w:type="gramEnd"/>
            <w:r w:rsidRPr="007C18C7">
              <w:rPr>
                <w:rFonts w:ascii="Arial" w:hAnsi="Arial" w:cs="Arial"/>
                <w:sz w:val="18"/>
                <w:szCs w:val="18"/>
              </w:rPr>
              <w:t>Ночлег</w:t>
            </w:r>
            <w:proofErr w:type="spellEnd"/>
            <w:r w:rsidRPr="007C18C7">
              <w:rPr>
                <w:rFonts w:ascii="Arial" w:hAnsi="Arial" w:cs="Arial"/>
                <w:sz w:val="18"/>
                <w:szCs w:val="18"/>
              </w:rPr>
              <w:t xml:space="preserve"> в отеле в Праге.</w:t>
            </w:r>
          </w:p>
        </w:tc>
      </w:tr>
      <w:tr w:rsidR="00D33654" w14:paraId="1B6E2F4A" w14:textId="77777777"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52E7B" w14:textId="77777777" w:rsidR="00D33654" w:rsidRDefault="00636AC0">
            <w:pPr>
              <w:ind w:left="34" w:right="-184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6-й день:</w:t>
            </w:r>
          </w:p>
        </w:tc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4C535" w14:textId="77777777" w:rsidR="00D33654" w:rsidRPr="007C18C7" w:rsidRDefault="00636AC0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C18C7">
              <w:rPr>
                <w:rFonts w:ascii="Arial" w:hAnsi="Arial" w:cs="Arial"/>
                <w:sz w:val="18"/>
                <w:szCs w:val="18"/>
              </w:rPr>
              <w:t>Завтрак. Выселение из отеля. Переезд в Лодзь. Свободное время для шоппинга в торговом центре Мануфактура — одном из крупнейших торгово-развлекательных центров в Польше. Отправление в Минск. Прохождение границы. Прибытие в Минск ночью или утром следующего дня (в зависимости от дорожной ситуации и прохождения границ).</w:t>
            </w:r>
          </w:p>
        </w:tc>
      </w:tr>
    </w:tbl>
    <w:p w14:paraId="5BC93B27" w14:textId="77777777" w:rsidR="007C18C7" w:rsidRDefault="007C18C7">
      <w:pPr>
        <w:pStyle w:val="a7"/>
        <w:rPr>
          <w:rStyle w:val="a4"/>
          <w:u w:val="single"/>
        </w:rPr>
      </w:pPr>
    </w:p>
    <w:p w14:paraId="6D18FABA" w14:textId="4A849808" w:rsidR="00D33654" w:rsidRDefault="00636AC0">
      <w:pPr>
        <w:pStyle w:val="a7"/>
      </w:pPr>
      <w:r>
        <w:rPr>
          <w:rStyle w:val="a4"/>
          <w:u w:val="single"/>
        </w:rPr>
        <w:lastRenderedPageBreak/>
        <w:t xml:space="preserve">В </w:t>
      </w:r>
      <w:proofErr w:type="spellStart"/>
      <w:r>
        <w:rPr>
          <w:rStyle w:val="a4"/>
          <w:u w:val="single"/>
        </w:rPr>
        <w:t>стоимость</w:t>
      </w:r>
      <w:proofErr w:type="spellEnd"/>
      <w:r>
        <w:rPr>
          <w:rStyle w:val="a4"/>
          <w:u w:val="single"/>
        </w:rPr>
        <w:t xml:space="preserve"> </w:t>
      </w:r>
      <w:proofErr w:type="spellStart"/>
      <w:r>
        <w:rPr>
          <w:rStyle w:val="a4"/>
          <w:u w:val="single"/>
        </w:rPr>
        <w:t>включено</w:t>
      </w:r>
      <w:proofErr w:type="spellEnd"/>
      <w:r>
        <w:rPr>
          <w:rStyle w:val="a4"/>
          <w:u w:val="single"/>
        </w:rPr>
        <w:t xml:space="preserve">: </w:t>
      </w:r>
    </w:p>
    <w:p w14:paraId="7257B165" w14:textId="77777777" w:rsidR="00D33654" w:rsidRDefault="00636AC0">
      <w:pPr>
        <w:numPr>
          <w:ilvl w:val="0"/>
          <w:numId w:val="1"/>
        </w:numPr>
        <w:spacing w:beforeAutospacing="1" w:after="0" w:afterAutospacing="1"/>
      </w:pPr>
      <w:r>
        <w:t>проезд автобусом туристического класса;</w:t>
      </w:r>
    </w:p>
    <w:p w14:paraId="293D6B66" w14:textId="77777777" w:rsidR="00D33654" w:rsidRDefault="00636AC0">
      <w:pPr>
        <w:numPr>
          <w:ilvl w:val="0"/>
          <w:numId w:val="1"/>
        </w:numPr>
        <w:spacing w:beforeAutospacing="1" w:after="0" w:afterAutospacing="1"/>
      </w:pPr>
      <w:r>
        <w:t>4 ночи в отелях туристического класса с завтраками;</w:t>
      </w:r>
    </w:p>
    <w:p w14:paraId="344DFDB3" w14:textId="77777777" w:rsidR="00D33654" w:rsidRDefault="00636AC0">
      <w:pPr>
        <w:numPr>
          <w:ilvl w:val="0"/>
          <w:numId w:val="1"/>
        </w:numPr>
        <w:spacing w:beforeAutospacing="1" w:after="0" w:afterAutospacing="1"/>
      </w:pPr>
      <w:r>
        <w:t>экскурсионное обслуживание согласно программе тура (без входных билетов) и услуги сопровождающего по маршруту в экскурсионные дни.</w:t>
      </w:r>
    </w:p>
    <w:p w14:paraId="2F0A871B" w14:textId="77777777" w:rsidR="00D33654" w:rsidRDefault="00636AC0">
      <w:pPr>
        <w:pStyle w:val="a7"/>
      </w:pPr>
      <w:r>
        <w:t> </w:t>
      </w:r>
      <w:proofErr w:type="spellStart"/>
      <w:r>
        <w:rPr>
          <w:rStyle w:val="a4"/>
          <w:u w:val="single"/>
        </w:rPr>
        <w:t>Дополнительно</w:t>
      </w:r>
      <w:proofErr w:type="spellEnd"/>
      <w:r>
        <w:rPr>
          <w:rStyle w:val="a4"/>
          <w:u w:val="single"/>
        </w:rPr>
        <w:t xml:space="preserve"> </w:t>
      </w:r>
      <w:proofErr w:type="spellStart"/>
      <w:r>
        <w:rPr>
          <w:rStyle w:val="a4"/>
          <w:u w:val="single"/>
        </w:rPr>
        <w:t>оплачивается</w:t>
      </w:r>
      <w:proofErr w:type="spellEnd"/>
      <w:r>
        <w:rPr>
          <w:rStyle w:val="a4"/>
          <w:u w:val="single"/>
        </w:rPr>
        <w:t>:</w:t>
      </w:r>
    </w:p>
    <w:p w14:paraId="41EDF0CC" w14:textId="77777777" w:rsidR="00D33654" w:rsidRDefault="00636AC0">
      <w:pPr>
        <w:numPr>
          <w:ilvl w:val="0"/>
          <w:numId w:val="2"/>
        </w:numPr>
        <w:spacing w:beforeAutospacing="1" w:after="0" w:afterAutospacing="1"/>
      </w:pPr>
      <w:r>
        <w:rPr>
          <w:rStyle w:val="a4"/>
        </w:rPr>
        <w:t>услуга по бронированию и организации тура – 250 рублей;</w:t>
      </w:r>
    </w:p>
    <w:p w14:paraId="603BA1B7" w14:textId="77777777" w:rsidR="00D33654" w:rsidRDefault="00636AC0">
      <w:pPr>
        <w:numPr>
          <w:ilvl w:val="0"/>
          <w:numId w:val="2"/>
        </w:numPr>
        <w:spacing w:beforeAutospacing="1" w:after="0" w:afterAutospacing="1"/>
      </w:pPr>
      <w:r>
        <w:t>шенген виза — 53 евро подача в визовый центр + премиум зал 200 рублей);</w:t>
      </w:r>
    </w:p>
    <w:p w14:paraId="6AB7E0FD" w14:textId="77777777" w:rsidR="00D33654" w:rsidRDefault="00636AC0">
      <w:pPr>
        <w:numPr>
          <w:ilvl w:val="0"/>
          <w:numId w:val="2"/>
        </w:numPr>
        <w:spacing w:beforeAutospacing="1" w:after="0" w:afterAutospacing="1"/>
      </w:pPr>
      <w:r>
        <w:t>медицинская страховка;</w:t>
      </w:r>
    </w:p>
    <w:p w14:paraId="2B3F3F40" w14:textId="77777777" w:rsidR="00D33654" w:rsidRDefault="00636AC0">
      <w:pPr>
        <w:numPr>
          <w:ilvl w:val="0"/>
          <w:numId w:val="2"/>
        </w:numPr>
        <w:spacing w:beforeAutospacing="1" w:after="0" w:afterAutospacing="1"/>
      </w:pPr>
      <w:r>
        <w:t>городской налог — 11 евро (обязательная доплата);</w:t>
      </w:r>
    </w:p>
    <w:p w14:paraId="346A3EF6" w14:textId="77777777" w:rsidR="00D33654" w:rsidRDefault="00636AC0">
      <w:pPr>
        <w:numPr>
          <w:ilvl w:val="0"/>
          <w:numId w:val="2"/>
        </w:numPr>
        <w:spacing w:beforeAutospacing="1" w:after="0" w:afterAutospacing="1"/>
      </w:pPr>
      <w:r>
        <w:t>наушники во время проведения экскурсий — 9 евро (обязательная доплата);</w:t>
      </w:r>
    </w:p>
    <w:p w14:paraId="6AFE2C7F" w14:textId="77777777" w:rsidR="00D33654" w:rsidRDefault="00636AC0">
      <w:pPr>
        <w:numPr>
          <w:ilvl w:val="0"/>
          <w:numId w:val="2"/>
        </w:numPr>
        <w:spacing w:beforeAutospacing="1" w:after="0" w:afterAutospacing="1"/>
      </w:pPr>
      <w:r>
        <w:t>дополнительный трансфер погранпереход РБ — территория ЕС при необходимости — 30 евро (обязательная доплата);</w:t>
      </w:r>
    </w:p>
    <w:p w14:paraId="33FDE8C4" w14:textId="77777777" w:rsidR="00D33654" w:rsidRDefault="00636AC0">
      <w:pPr>
        <w:numPr>
          <w:ilvl w:val="0"/>
          <w:numId w:val="2"/>
        </w:numPr>
        <w:spacing w:beforeAutospacing="1" w:after="0" w:afterAutospacing="1"/>
      </w:pPr>
      <w:r>
        <w:t>дополнительные экскурсии по программе (по желанию за доплату);</w:t>
      </w:r>
    </w:p>
    <w:p w14:paraId="2ED77EF2" w14:textId="77777777" w:rsidR="00D33654" w:rsidRDefault="00636AC0">
      <w:pPr>
        <w:numPr>
          <w:ilvl w:val="0"/>
          <w:numId w:val="2"/>
        </w:numPr>
        <w:spacing w:beforeAutospacing="1" w:after="0" w:afterAutospacing="1"/>
      </w:pPr>
      <w:r>
        <w:t>входные билеты в музеи и платные объекты по программе.</w:t>
      </w:r>
    </w:p>
    <w:p w14:paraId="1C2DD84B" w14:textId="77777777" w:rsidR="00D33654" w:rsidRPr="00380581" w:rsidRDefault="00636AC0">
      <w:pPr>
        <w:pStyle w:val="a7"/>
        <w:jc w:val="center"/>
        <w:rPr>
          <w:lang w:val="ru-RU"/>
        </w:rPr>
      </w:pPr>
      <w:r w:rsidRPr="00380581">
        <w:rPr>
          <w:lang w:val="ru-RU"/>
        </w:rPr>
        <w:t>Доплата за одноместное размещение —</w:t>
      </w:r>
      <w:r>
        <w:t> </w:t>
      </w:r>
      <w:r w:rsidRPr="00380581">
        <w:rPr>
          <w:lang w:val="ru-RU"/>
        </w:rPr>
        <w:t>экв. 125 евро</w:t>
      </w:r>
    </w:p>
    <w:p w14:paraId="25CF6893" w14:textId="77777777" w:rsidR="00D33654" w:rsidRPr="00380581" w:rsidRDefault="00636AC0">
      <w:pPr>
        <w:pStyle w:val="a7"/>
        <w:jc w:val="center"/>
        <w:rPr>
          <w:lang w:val="ru-RU"/>
        </w:rPr>
      </w:pPr>
      <w:r w:rsidRPr="00380581">
        <w:rPr>
          <w:lang w:val="ru-RU"/>
        </w:rPr>
        <w:t>Доплата за выбор места в автобусе — экв. 20 евро (наличие мест по запросу)</w:t>
      </w:r>
    </w:p>
    <w:p w14:paraId="20EB9324" w14:textId="77777777" w:rsidR="00D33654" w:rsidRDefault="00636AC0">
      <w:pPr>
        <w:pStyle w:val="a7"/>
      </w:pPr>
      <w:r w:rsidRPr="00380581">
        <w:rPr>
          <w:rStyle w:val="a4"/>
          <w:color w:val="FF0000"/>
          <w:lang w:val="ru-RU"/>
        </w:rPr>
        <w:t>Оплата осуществляется в белорусских рублях по фиксированному курсу компании на день оплаты.</w:t>
      </w:r>
      <w:r>
        <w:rPr>
          <w:rStyle w:val="a4"/>
          <w:color w:val="FF0000"/>
        </w:rPr>
        <w:t> </w:t>
      </w:r>
      <w:proofErr w:type="spellStart"/>
      <w:r>
        <w:rPr>
          <w:rStyle w:val="a4"/>
          <w:color w:val="FF0000"/>
        </w:rPr>
        <w:t>Цены</w:t>
      </w:r>
      <w:proofErr w:type="spellEnd"/>
      <w:r>
        <w:rPr>
          <w:rStyle w:val="a4"/>
          <w:color w:val="FF0000"/>
        </w:rPr>
        <w:t xml:space="preserve"> в </w:t>
      </w:r>
      <w:proofErr w:type="spellStart"/>
      <w:r>
        <w:rPr>
          <w:rStyle w:val="a4"/>
          <w:color w:val="FF0000"/>
        </w:rPr>
        <w:t>валюте</w:t>
      </w:r>
      <w:proofErr w:type="spellEnd"/>
      <w:r>
        <w:rPr>
          <w:rStyle w:val="a4"/>
          <w:color w:val="FF0000"/>
        </w:rPr>
        <w:t xml:space="preserve"> </w:t>
      </w:r>
      <w:proofErr w:type="spellStart"/>
      <w:r>
        <w:rPr>
          <w:rStyle w:val="a4"/>
          <w:color w:val="FF0000"/>
        </w:rPr>
        <w:t>представлены</w:t>
      </w:r>
      <w:proofErr w:type="spellEnd"/>
      <w:r>
        <w:rPr>
          <w:rStyle w:val="a4"/>
          <w:color w:val="FF0000"/>
        </w:rPr>
        <w:t xml:space="preserve"> в </w:t>
      </w:r>
      <w:proofErr w:type="spellStart"/>
      <w:r>
        <w:rPr>
          <w:rStyle w:val="a4"/>
          <w:color w:val="FF0000"/>
        </w:rPr>
        <w:t>информационных</w:t>
      </w:r>
      <w:proofErr w:type="spellEnd"/>
      <w:r>
        <w:rPr>
          <w:rStyle w:val="a4"/>
          <w:color w:val="FF0000"/>
        </w:rPr>
        <w:t xml:space="preserve"> </w:t>
      </w:r>
      <w:proofErr w:type="spellStart"/>
      <w:r>
        <w:rPr>
          <w:rStyle w:val="a4"/>
          <w:color w:val="FF0000"/>
        </w:rPr>
        <w:t>целях</w:t>
      </w:r>
      <w:proofErr w:type="spellEnd"/>
      <w:r>
        <w:rPr>
          <w:rStyle w:val="a4"/>
          <w:color w:val="FF0000"/>
        </w:rPr>
        <w:t>.</w:t>
      </w:r>
    </w:p>
    <w:p w14:paraId="0878875A" w14:textId="77777777" w:rsidR="00D33654" w:rsidRDefault="00D3365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sectPr w:rsidR="00D33654">
      <w:pgSz w:w="11906" w:h="16838"/>
      <w:pgMar w:top="760" w:right="1066" w:bottom="760" w:left="10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E24A" w14:textId="77777777" w:rsidR="00C44F2F" w:rsidRDefault="00C44F2F">
      <w:pPr>
        <w:spacing w:line="240" w:lineRule="auto"/>
      </w:pPr>
      <w:r>
        <w:separator/>
      </w:r>
    </w:p>
  </w:endnote>
  <w:endnote w:type="continuationSeparator" w:id="0">
    <w:p w14:paraId="5FEA5125" w14:textId="77777777" w:rsidR="00C44F2F" w:rsidRDefault="00C44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C13E" w14:textId="77777777" w:rsidR="00C44F2F" w:rsidRDefault="00C44F2F">
      <w:pPr>
        <w:spacing w:after="0"/>
      </w:pPr>
      <w:r>
        <w:separator/>
      </w:r>
    </w:p>
  </w:footnote>
  <w:footnote w:type="continuationSeparator" w:id="0">
    <w:p w14:paraId="73669F94" w14:textId="77777777" w:rsidR="00C44F2F" w:rsidRDefault="00C44F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7FC919"/>
    <w:multiLevelType w:val="multilevel"/>
    <w:tmpl w:val="807FC9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A87FA1E6"/>
    <w:multiLevelType w:val="multilevel"/>
    <w:tmpl w:val="A87FA1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6A6C34"/>
    <w:rsid w:val="00055F35"/>
    <w:rsid w:val="000A3FD6"/>
    <w:rsid w:val="000E3360"/>
    <w:rsid w:val="00100AF6"/>
    <w:rsid w:val="001A7FD3"/>
    <w:rsid w:val="002048FC"/>
    <w:rsid w:val="00264040"/>
    <w:rsid w:val="00292D25"/>
    <w:rsid w:val="002A27D8"/>
    <w:rsid w:val="0030364A"/>
    <w:rsid w:val="00331947"/>
    <w:rsid w:val="0035627F"/>
    <w:rsid w:val="00380581"/>
    <w:rsid w:val="004D5555"/>
    <w:rsid w:val="005E3B77"/>
    <w:rsid w:val="005E4E50"/>
    <w:rsid w:val="00601322"/>
    <w:rsid w:val="00636AC0"/>
    <w:rsid w:val="00720ED9"/>
    <w:rsid w:val="007949E1"/>
    <w:rsid w:val="007C18C7"/>
    <w:rsid w:val="00813C2E"/>
    <w:rsid w:val="008F3C7A"/>
    <w:rsid w:val="009A7BD5"/>
    <w:rsid w:val="00A82B92"/>
    <w:rsid w:val="00B36463"/>
    <w:rsid w:val="00B601D8"/>
    <w:rsid w:val="00B86BE0"/>
    <w:rsid w:val="00B90F59"/>
    <w:rsid w:val="00B914DE"/>
    <w:rsid w:val="00C1534F"/>
    <w:rsid w:val="00C30F82"/>
    <w:rsid w:val="00C44F2F"/>
    <w:rsid w:val="00D276ED"/>
    <w:rsid w:val="00D33654"/>
    <w:rsid w:val="00D76031"/>
    <w:rsid w:val="00E3437F"/>
    <w:rsid w:val="00E37B8F"/>
    <w:rsid w:val="00EC7B51"/>
    <w:rsid w:val="00EE60A5"/>
    <w:rsid w:val="00F14B9F"/>
    <w:rsid w:val="024F0B02"/>
    <w:rsid w:val="03002A8C"/>
    <w:rsid w:val="05E6748F"/>
    <w:rsid w:val="086A6C34"/>
    <w:rsid w:val="0AF55729"/>
    <w:rsid w:val="111C2BF7"/>
    <w:rsid w:val="17834F22"/>
    <w:rsid w:val="193114E4"/>
    <w:rsid w:val="220B51CC"/>
    <w:rsid w:val="32251ADD"/>
    <w:rsid w:val="33093C2A"/>
    <w:rsid w:val="383C3A1E"/>
    <w:rsid w:val="4B712484"/>
    <w:rsid w:val="4BCA0235"/>
    <w:rsid w:val="51DC666B"/>
    <w:rsid w:val="5C874317"/>
    <w:rsid w:val="5FBA23D2"/>
    <w:rsid w:val="69C37FAE"/>
    <w:rsid w:val="709215C0"/>
    <w:rsid w:val="716C0401"/>
    <w:rsid w:val="759B1DC0"/>
    <w:rsid w:val="78F260F8"/>
    <w:rsid w:val="78F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2F5DF"/>
  <w15:docId w15:val="{DA31249C-27B1-42A6-A156-75CAEB87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 Трофимов</cp:lastModifiedBy>
  <cp:revision>3</cp:revision>
  <cp:lastPrinted>2024-03-18T12:01:00Z</cp:lastPrinted>
  <dcterms:created xsi:type="dcterms:W3CDTF">2025-12-09T09:35:00Z</dcterms:created>
  <dcterms:modified xsi:type="dcterms:W3CDTF">2025-12-09T09:37:00Z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0A04D94634624F938FEB1E85816E258C_13</vt:lpwstr>
  </property>
</Properties>
</file>